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p w:rsidR="001E34A4" w:rsidRDefault="001E34A4" w:rsidP="001E34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СЕЛЬСКОГО ПОСЕЛЕНИЯ </w:t>
      </w:r>
      <w:r w:rsidR="003B514B">
        <w:rPr>
          <w:b/>
          <w:bCs/>
          <w:sz w:val="28"/>
        </w:rPr>
        <w:t>ТРУНТАИШЕВСКИЙ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 БАШКОРТОСТАН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1E34A4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:rsidR="001E34A4" w:rsidRPr="00BA4E73" w:rsidRDefault="001E34A4" w:rsidP="00BA4E73">
      <w:pPr>
        <w:jc w:val="center"/>
        <w:rPr>
          <w:b/>
          <w:sz w:val="28"/>
        </w:rPr>
      </w:pPr>
      <w:r w:rsidRPr="00BA4E73">
        <w:rPr>
          <w:b/>
          <w:sz w:val="28"/>
        </w:rPr>
        <w:t xml:space="preserve">КАРАР                      </w:t>
      </w:r>
      <w:r w:rsidR="00D77155" w:rsidRPr="00BA4E73">
        <w:rPr>
          <w:b/>
          <w:sz w:val="28"/>
        </w:rPr>
        <w:t xml:space="preserve">                          №</w:t>
      </w:r>
      <w:r w:rsidR="00BA4E73">
        <w:rPr>
          <w:b/>
          <w:sz w:val="28"/>
        </w:rPr>
        <w:t xml:space="preserve"> 76</w:t>
      </w:r>
      <w:r w:rsidRPr="00BA4E73">
        <w:rPr>
          <w:b/>
          <w:sz w:val="28"/>
        </w:rPr>
        <w:t xml:space="preserve">                      РЕШЕНИЕ</w:t>
      </w:r>
    </w:p>
    <w:p w:rsidR="00D77155" w:rsidRPr="00BA4E73" w:rsidRDefault="00D77155" w:rsidP="00BA4E73">
      <w:pPr>
        <w:jc w:val="center"/>
        <w:rPr>
          <w:b/>
          <w:sz w:val="28"/>
        </w:rPr>
      </w:pPr>
    </w:p>
    <w:p w:rsidR="001E34A4" w:rsidRDefault="00D77155" w:rsidP="00BA4E73">
      <w:pPr>
        <w:jc w:val="center"/>
        <w:rPr>
          <w:b/>
          <w:sz w:val="28"/>
        </w:rPr>
      </w:pPr>
      <w:r w:rsidRPr="00BA4E73">
        <w:rPr>
          <w:b/>
          <w:sz w:val="28"/>
        </w:rPr>
        <w:t>23 апрель 202</w:t>
      </w:r>
      <w:r w:rsidR="00BA4E73">
        <w:rPr>
          <w:b/>
          <w:sz w:val="28"/>
        </w:rPr>
        <w:t xml:space="preserve">1 </w:t>
      </w:r>
      <w:proofErr w:type="spellStart"/>
      <w:r w:rsidR="00BA4E73">
        <w:rPr>
          <w:b/>
          <w:sz w:val="28"/>
        </w:rPr>
        <w:t>й</w:t>
      </w:r>
      <w:proofErr w:type="spellEnd"/>
      <w:r w:rsidR="00BA4E73">
        <w:rPr>
          <w:b/>
          <w:sz w:val="28"/>
        </w:rPr>
        <w:t>.</w:t>
      </w:r>
      <w:r w:rsidR="001E34A4" w:rsidRPr="00BA4E73">
        <w:rPr>
          <w:b/>
          <w:sz w:val="28"/>
        </w:rPr>
        <w:t xml:space="preserve">                                             </w:t>
      </w:r>
      <w:r w:rsidRPr="00BA4E73">
        <w:rPr>
          <w:b/>
          <w:sz w:val="28"/>
        </w:rPr>
        <w:t>23 апреля 202</w:t>
      </w:r>
      <w:r w:rsidR="00BA4E73">
        <w:rPr>
          <w:b/>
          <w:sz w:val="28"/>
        </w:rPr>
        <w:t>1</w:t>
      </w:r>
      <w:r w:rsidR="001E34A4" w:rsidRPr="00BA4E73">
        <w:rPr>
          <w:b/>
          <w:sz w:val="28"/>
        </w:rPr>
        <w:t>г.</w:t>
      </w:r>
    </w:p>
    <w:p w:rsidR="001E34A4" w:rsidRDefault="001E34A4" w:rsidP="001E34A4">
      <w:pPr>
        <w:jc w:val="right"/>
        <w:rPr>
          <w:sz w:val="28"/>
        </w:rPr>
      </w:pPr>
    </w:p>
    <w:p w:rsidR="001E34A4" w:rsidRDefault="001E34A4" w:rsidP="00BA4E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>отчет</w:t>
      </w:r>
      <w:r w:rsidR="00BA4E73">
        <w:rPr>
          <w:b/>
          <w:bCs/>
          <w:sz w:val="28"/>
        </w:rPr>
        <w:t xml:space="preserve">а об исполнении бюджета </w:t>
      </w:r>
      <w:r>
        <w:rPr>
          <w:b/>
          <w:bCs/>
          <w:sz w:val="28"/>
        </w:rPr>
        <w:t xml:space="preserve">сельского поселения </w:t>
      </w:r>
      <w:r w:rsidR="003B514B">
        <w:rPr>
          <w:b/>
          <w:bCs/>
          <w:sz w:val="28"/>
        </w:rPr>
        <w:t>Трунтаишевский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BA4E73" w:rsidP="00BA4E7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</w:t>
      </w:r>
      <w:r w:rsidR="001E34A4"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 w:rsidR="001E34A4">
        <w:rPr>
          <w:b/>
          <w:bCs/>
          <w:sz w:val="28"/>
        </w:rPr>
        <w:t xml:space="preserve"> год</w:t>
      </w:r>
    </w:p>
    <w:p w:rsidR="001E34A4" w:rsidRDefault="001E34A4" w:rsidP="00BA4E73">
      <w:pPr>
        <w:jc w:val="center"/>
        <w:rPr>
          <w:sz w:val="28"/>
        </w:rPr>
      </w:pP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3B514B">
        <w:rPr>
          <w:bCs/>
          <w:sz w:val="28"/>
        </w:rPr>
        <w:t>Трунтаишевский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3B514B">
        <w:rPr>
          <w:sz w:val="28"/>
        </w:rPr>
        <w:t>3 753 663,81</w:t>
      </w:r>
      <w:r w:rsidR="00336CD6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3B514B">
        <w:rPr>
          <w:color w:val="000000"/>
          <w:sz w:val="28"/>
        </w:rPr>
        <w:t>118,51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3B514B">
        <w:rPr>
          <w:sz w:val="28"/>
        </w:rPr>
        <w:t>3 857 669,95</w:t>
      </w:r>
      <w:r w:rsidR="00966BB2">
        <w:rPr>
          <w:sz w:val="28"/>
        </w:rPr>
        <w:t xml:space="preserve"> </w:t>
      </w:r>
      <w:r>
        <w:rPr>
          <w:sz w:val="28"/>
        </w:rPr>
        <w:t xml:space="preserve">рублей или </w:t>
      </w:r>
      <w:r w:rsidR="003B514B">
        <w:rPr>
          <w:sz w:val="28"/>
        </w:rPr>
        <w:t>121,79</w:t>
      </w:r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</w:t>
      </w:r>
      <w:bookmarkStart w:id="0" w:name="_GoBack"/>
      <w:bookmarkEnd w:id="0"/>
      <w:r>
        <w:rPr>
          <w:sz w:val="28"/>
        </w:rPr>
        <w:t xml:space="preserve">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3B514B">
        <w:rPr>
          <w:bCs/>
          <w:sz w:val="28"/>
        </w:rPr>
        <w:t>Трунтаишевский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3B514B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Трунтаишевский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r w:rsidR="00BA4E73" w:rsidRPr="00BA4E73">
        <w:rPr>
          <w:sz w:val="28"/>
        </w:rPr>
        <w:t>Гареев А.С.</w:t>
      </w:r>
      <w:r>
        <w:rPr>
          <w:sz w:val="28"/>
        </w:rPr>
        <w:t xml:space="preserve">                   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96762"/>
    <w:rsid w:val="000D7C03"/>
    <w:rsid w:val="001B1E14"/>
    <w:rsid w:val="001E34A4"/>
    <w:rsid w:val="0021516E"/>
    <w:rsid w:val="00276B0C"/>
    <w:rsid w:val="00317A49"/>
    <w:rsid w:val="00336CD6"/>
    <w:rsid w:val="003B514B"/>
    <w:rsid w:val="003B7612"/>
    <w:rsid w:val="00412B6C"/>
    <w:rsid w:val="00512014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900875"/>
    <w:rsid w:val="00927D4E"/>
    <w:rsid w:val="009656E0"/>
    <w:rsid w:val="00966BB2"/>
    <w:rsid w:val="00A324F3"/>
    <w:rsid w:val="00AF71F0"/>
    <w:rsid w:val="00BA4E73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159D2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2021-04-23T06:18:00Z</cp:lastPrinted>
  <dcterms:created xsi:type="dcterms:W3CDTF">2021-04-23T06:18:00Z</dcterms:created>
  <dcterms:modified xsi:type="dcterms:W3CDTF">2021-04-23T06:18:00Z</dcterms:modified>
</cp:coreProperties>
</file>